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43" w:rsidRDefault="00E24043" w:rsidP="00E24043">
      <w:r>
        <w:t>Об административных правонарушениях (с изменениями на 25 января 2018 года)</w:t>
      </w:r>
    </w:p>
    <w:p w:rsidR="00E24043" w:rsidRDefault="00E24043" w:rsidP="00E24043">
      <w:r>
        <w:t>ЗАКОН ЯРОСЛАВСКОЙ ОБЛАСТИ</w:t>
      </w:r>
      <w:r w:rsidR="0036177B">
        <w:t xml:space="preserve"> </w:t>
      </w:r>
      <w:r>
        <w:t>от 3 декабря 2007 года N 100-з</w:t>
      </w:r>
    </w:p>
    <w:p w:rsidR="00E24043" w:rsidRDefault="00E24043" w:rsidP="00E24043">
      <w:r>
        <w:t>Об административных правонарушениях</w:t>
      </w:r>
      <w:r w:rsidR="0036177B">
        <w:t xml:space="preserve"> </w:t>
      </w:r>
      <w:bookmarkStart w:id="0" w:name="_GoBack"/>
      <w:bookmarkEnd w:id="0"/>
      <w:r>
        <w:t>(с изменениями на 25 января 2018 года)</w:t>
      </w:r>
    </w:p>
    <w:p w:rsidR="00E24043" w:rsidRDefault="00E24043" w:rsidP="00E24043">
      <w:r>
        <w:t>(в ред. Законов Ярославской области от 02.02.2009 N 2-з, от 06.04.2009 N 13-з, от 24.11.2009</w:t>
      </w:r>
    </w:p>
    <w:p w:rsidR="00E24043" w:rsidRDefault="00E24043" w:rsidP="00E24043">
      <w:r>
        <w:t>N 63-з, от 30.12.2009 N 74-з, от 01.12.2010 N 51-з, от 28.12.2011 N 56-з, от 03.04.2012 N 9-з, от</w:t>
      </w:r>
    </w:p>
    <w:p w:rsidR="00E24043" w:rsidRDefault="00E24043" w:rsidP="00E24043">
      <w:r>
        <w:t>21.12.2012 N 67-з, от 05.07.2013 N 44-з, от 15.10.2014 N 52-з, от 24.02.2016 N 4-з, от</w:t>
      </w:r>
    </w:p>
    <w:p w:rsidR="00E24043" w:rsidRDefault="00E24043" w:rsidP="00E24043">
      <w:r>
        <w:t>06.05.2016 N 19-з, от 29.12.2016 N 106-з, от 07.07.2017 N 35-з, от 25.01.2018 N 4-з, с изм.,</w:t>
      </w:r>
    </w:p>
    <w:p w:rsidR="00E24043" w:rsidRDefault="00E24043" w:rsidP="00E24043">
      <w:r>
        <w:t>внесенными Решением Ярославского областного суда от 27.04.2017 N 3а-69/2017)</w:t>
      </w:r>
    </w:p>
    <w:p w:rsidR="00E24043" w:rsidRDefault="00E24043" w:rsidP="00E24043">
      <w:r>
        <w:t>Принят</w:t>
      </w:r>
    </w:p>
    <w:p w:rsidR="00E24043" w:rsidRDefault="00E24043" w:rsidP="00E24043">
      <w:r>
        <w:t>Государственной Думой</w:t>
      </w:r>
    </w:p>
    <w:p w:rsidR="00E24043" w:rsidRDefault="00E24043" w:rsidP="00E24043">
      <w:r>
        <w:t>Ярославской области</w:t>
      </w:r>
    </w:p>
    <w:p w:rsidR="00E24043" w:rsidRDefault="00E24043" w:rsidP="00E24043">
      <w:r>
        <w:t>20 ноября 2007 года</w:t>
      </w:r>
    </w:p>
    <w:p w:rsidR="00E24043" w:rsidRDefault="00E24043" w:rsidP="00E24043">
      <w:r>
        <w:t>Глава 1. Общие положения</w:t>
      </w:r>
    </w:p>
    <w:p w:rsidR="00E24043" w:rsidRDefault="00E24043" w:rsidP="00E24043">
      <w:r>
        <w:t>Статья 12. Нарушение тишины и покоя граждан в ночное время</w:t>
      </w:r>
    </w:p>
    <w:p w:rsidR="00E24043" w:rsidRDefault="00E24043" w:rsidP="00E24043">
      <w:r>
        <w:t>1. Совершение действий, нарушающих тишину и покой граждан в ночное время в местах их</w:t>
      </w:r>
    </w:p>
    <w:p w:rsidR="00E24043" w:rsidRDefault="00E24043" w:rsidP="00E24043">
      <w:r>
        <w:t>жительства и пребывания -</w:t>
      </w:r>
    </w:p>
    <w:p w:rsidR="00E24043" w:rsidRDefault="00E24043" w:rsidP="00E24043">
      <w:r>
        <w:t>(в ред. Закона Ярославской области от 24.11.2009 N 63-з)</w:t>
      </w:r>
    </w:p>
    <w:p w:rsidR="00E24043" w:rsidRDefault="00E24043" w:rsidP="00E24043">
      <w:r>
        <w:t>влечет предупреждение или наложение административного штрафа на граждан в размере от</w:t>
      </w:r>
    </w:p>
    <w:p w:rsidR="00E24043" w:rsidRDefault="00E24043" w:rsidP="00E24043">
      <w:r>
        <w:t>двухсот до двух тысяч рублей; наложение административного штрафа на должностных лиц -</w:t>
      </w:r>
    </w:p>
    <w:p w:rsidR="00E24043" w:rsidRDefault="00E24043" w:rsidP="00E24043">
      <w:r>
        <w:t>в размере от двух тысяч до двадцати тысяч рублей; на юридических лиц - от двадцати тысяч</w:t>
      </w:r>
    </w:p>
    <w:p w:rsidR="00E24043" w:rsidRDefault="00E24043" w:rsidP="00E24043">
      <w:r>
        <w:t>до ста тысяч рублей.</w:t>
      </w:r>
    </w:p>
    <w:p w:rsidR="00E24043" w:rsidRDefault="00E24043" w:rsidP="00E24043">
      <w:r>
        <w:t>2. То же деяние, совершенное лицом, которое в течение года подвергалось</w:t>
      </w:r>
    </w:p>
    <w:p w:rsidR="00E24043" w:rsidRDefault="00E24043" w:rsidP="00E24043">
      <w:r>
        <w:t>административному наказанию за правонарушение, предусмотренное частью 1 настоящей</w:t>
      </w:r>
    </w:p>
    <w:p w:rsidR="00E24043" w:rsidRDefault="00E24043" w:rsidP="00E24043">
      <w:r>
        <w:t>статьи, -</w:t>
      </w:r>
    </w:p>
    <w:p w:rsidR="00E24043" w:rsidRDefault="00E24043" w:rsidP="00E24043">
      <w:r>
        <w:t>влечет наложение административного штрафа на граждан в размере от двух тысяч до пяти</w:t>
      </w:r>
    </w:p>
    <w:p w:rsidR="00E24043" w:rsidRDefault="00E24043" w:rsidP="00E24043">
      <w:r>
        <w:t xml:space="preserve">тысяч рублей; на должностных лиц - от двадцати тысяч до сорока тысяч рублей; на </w:t>
      </w:r>
    </w:p>
    <w:p w:rsidR="00E24043" w:rsidRDefault="00E24043" w:rsidP="00E24043">
      <w:r>
        <w:t>юридических лиц - от ста тысяч до двухсот пятидесяти тысяч рублей.</w:t>
      </w:r>
    </w:p>
    <w:p w:rsidR="00E24043" w:rsidRDefault="00E24043" w:rsidP="00E24043">
      <w:r>
        <w:t>Примечание. 1. К ночному времени в целях настоящего Закона относится время с 22 до 6</w:t>
      </w:r>
    </w:p>
    <w:p w:rsidR="00E24043" w:rsidRDefault="00E24043" w:rsidP="00E24043">
      <w:r>
        <w:t>часов местного времени, а в период с 1 июня по 31 августа - время с 23 до 6 часов местного</w:t>
      </w:r>
    </w:p>
    <w:p w:rsidR="00E24043" w:rsidRDefault="00E24043" w:rsidP="00E24043">
      <w:r>
        <w:t>времени.</w:t>
      </w:r>
    </w:p>
    <w:p w:rsidR="00E24043" w:rsidRDefault="00E24043" w:rsidP="00E24043">
      <w:r>
        <w:t>2. К действиям, нарушающим тишину и покой граждан в ночное время в местах их</w:t>
      </w:r>
    </w:p>
    <w:p w:rsidR="00E24043" w:rsidRDefault="00E24043" w:rsidP="00E24043">
      <w:r>
        <w:t>жительства и пребывания, в целях настоящего Закона относятся:</w:t>
      </w:r>
    </w:p>
    <w:p w:rsidR="00E24043" w:rsidRDefault="00E24043" w:rsidP="00E24043">
      <w:r>
        <w:lastRenderedPageBreak/>
        <w:t>а) использование телевизоров, радиоприемников, магнитофонов и других</w:t>
      </w:r>
    </w:p>
    <w:p w:rsidR="00E24043" w:rsidRDefault="00E24043" w:rsidP="00E24043">
      <w:r>
        <w:t>звуковоспроизводящих устройств, а также устройств звукоусиления, в том числе</w:t>
      </w:r>
    </w:p>
    <w:p w:rsidR="00E24043" w:rsidRDefault="00E24043" w:rsidP="00E24043">
      <w:r>
        <w:t>установленных на транспортных средствах, объектах мелкорозничной торговли - киосках,</w:t>
      </w:r>
    </w:p>
    <w:p w:rsidR="00E24043" w:rsidRDefault="00E24043" w:rsidP="00E24043">
      <w:r>
        <w:t>павильонах, лотках;</w:t>
      </w:r>
    </w:p>
    <w:p w:rsidR="00E24043" w:rsidRDefault="00E24043" w:rsidP="00E24043">
      <w:r>
        <w:t>б) игра на музыкальных инструментах, крики, свист, пение, а также иные действия,</w:t>
      </w:r>
    </w:p>
    <w:p w:rsidR="00E24043" w:rsidRDefault="00E24043" w:rsidP="00E24043">
      <w:r>
        <w:t>сопровождающиеся звуками;</w:t>
      </w:r>
    </w:p>
    <w:p w:rsidR="00E24043" w:rsidRDefault="00E24043" w:rsidP="00E24043">
      <w:r>
        <w:t>в) использование неисправной охранной сигнализации, а также несвоевременное отключение</w:t>
      </w:r>
    </w:p>
    <w:p w:rsidR="00E24043" w:rsidRDefault="00E24043" w:rsidP="00E24043">
      <w:r>
        <w:t>звуковых сигналов сработавшей охранной сигнализации;</w:t>
      </w:r>
    </w:p>
    <w:p w:rsidR="00E24043" w:rsidRDefault="00E24043" w:rsidP="00E24043">
      <w:r>
        <w:t>г) использование пиротехнических средств;</w:t>
      </w:r>
    </w:p>
    <w:p w:rsidR="00E24043" w:rsidRDefault="00E24043" w:rsidP="00E24043">
      <w:r>
        <w:t>д) производство ремонтных, строительных, разгрузочно-погрузочных работ;</w:t>
      </w:r>
    </w:p>
    <w:p w:rsidR="00E24043" w:rsidRDefault="00E24043" w:rsidP="00E24043">
      <w:r>
        <w:t>е) иные действия, нарушающие тишину и покой граждан в ночное время в местах их</w:t>
      </w:r>
    </w:p>
    <w:p w:rsidR="00E24043" w:rsidRDefault="00E24043" w:rsidP="00E24043">
      <w:r>
        <w:t>жительства и пребывания.</w:t>
      </w:r>
    </w:p>
    <w:p w:rsidR="00E24043" w:rsidRDefault="00E24043" w:rsidP="00E24043">
      <w:r>
        <w:t>3. Положения настоящей статьи не распространяются:</w:t>
      </w:r>
    </w:p>
    <w:p w:rsidR="00E24043" w:rsidRDefault="00E24043" w:rsidP="00E24043">
      <w:r>
        <w:t>а) на действия юридических лиц и граждан, направленные на предотвращение</w:t>
      </w:r>
    </w:p>
    <w:p w:rsidR="00E24043" w:rsidRDefault="00E24043" w:rsidP="00E24043">
      <w:r>
        <w:t>правонарушений, предотвращение и ликвидацию последствий аварий, стихийных бедствий,</w:t>
      </w:r>
    </w:p>
    <w:p w:rsidR="00E24043" w:rsidRDefault="00E24043" w:rsidP="00E24043">
      <w:r>
        <w:t>иных чрезвычайных ситуаций, проведение неотложных работ, связанных с обеспечением</w:t>
      </w:r>
    </w:p>
    <w:p w:rsidR="00E24043" w:rsidRDefault="00E24043" w:rsidP="00E24043">
      <w:r>
        <w:t>личной и общественной безопасности граждан в соответствии с федеральным</w:t>
      </w:r>
    </w:p>
    <w:p w:rsidR="00E24043" w:rsidRDefault="00E24043" w:rsidP="00E24043">
      <w:r>
        <w:t>законодательством;</w:t>
      </w:r>
    </w:p>
    <w:p w:rsidR="00E24043" w:rsidRDefault="00E24043" w:rsidP="00E24043">
      <w:r>
        <w:t>б) на действия религиозных организаций и граждан при проведении религиозных обрядов и</w:t>
      </w:r>
    </w:p>
    <w:p w:rsidR="00E24043" w:rsidRDefault="00E24043" w:rsidP="00E24043">
      <w:r>
        <w:t>церемоний;</w:t>
      </w:r>
    </w:p>
    <w:p w:rsidR="00E24043" w:rsidRDefault="00E24043" w:rsidP="00E24043">
      <w:r>
        <w:t>в) на период празднования Нового года (с 22 часов 31 декабря до 6 часов 1 января);</w:t>
      </w:r>
    </w:p>
    <w:p w:rsidR="00E24043" w:rsidRDefault="00E24043" w:rsidP="00E24043">
      <w:r>
        <w:t>г) на действия юридических лиц и граждан в местах проведения общегосударственных,</w:t>
      </w:r>
    </w:p>
    <w:p w:rsidR="00E24043" w:rsidRDefault="00E24043" w:rsidP="00E24043">
      <w:r>
        <w:t>региональных и местных праздников, определенных в установленном порядке, а также в</w:t>
      </w:r>
    </w:p>
    <w:p w:rsidR="00E24043" w:rsidRDefault="00E24043" w:rsidP="00E24043">
      <w:r>
        <w:t>местах проведения дней воинской славы России и мероприятий, посвященных памятным</w:t>
      </w:r>
    </w:p>
    <w:p w:rsidR="00E24043" w:rsidRDefault="00E24043" w:rsidP="00E24043">
      <w:r>
        <w:t>датам России;</w:t>
      </w:r>
    </w:p>
    <w:p w:rsidR="00E24043" w:rsidRDefault="00E24043" w:rsidP="00E24043">
      <w:r>
        <w:t>д) на правонарушения, за которые административная ответственность предусмотрена</w:t>
      </w:r>
    </w:p>
    <w:p w:rsidR="00E24043" w:rsidRDefault="00E24043" w:rsidP="00E24043">
      <w:r>
        <w:t>федеральным законодательством.</w:t>
      </w:r>
    </w:p>
    <w:p w:rsidR="002C330D" w:rsidRDefault="00E24043" w:rsidP="00E24043">
      <w:r>
        <w:t>(примечание введено Законом Ярославской области от 24.11.2009 N 63-з)</w:t>
      </w:r>
    </w:p>
    <w:sectPr w:rsidR="002C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56"/>
    <w:rsid w:val="002C330D"/>
    <w:rsid w:val="0036177B"/>
    <w:rsid w:val="00C92B56"/>
    <w:rsid w:val="00E2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9561"/>
  <w15:chartTrackingRefBased/>
  <w15:docId w15:val="{A870B206-5825-4DD0-8A63-919EB11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2021-11-12T17:25:00Z</dcterms:created>
  <dcterms:modified xsi:type="dcterms:W3CDTF">2021-11-12T17:26:00Z</dcterms:modified>
</cp:coreProperties>
</file>