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CE" w:rsidRDefault="00267BCE" w:rsidP="00267BCE">
      <w:r>
        <w:t xml:space="preserve">ЗАКОН </w:t>
      </w:r>
      <w:bookmarkStart w:id="0" w:name="_GoBack"/>
      <w:bookmarkEnd w:id="0"/>
      <w:r>
        <w:t>КРАСНОДАРСКОГО КРАЯ</w:t>
      </w:r>
    </w:p>
    <w:p w:rsidR="00267BCE" w:rsidRDefault="00267BCE" w:rsidP="00267BCE">
      <w:r>
        <w:t>от 23 июля 2003 года N 608-КЗ</w:t>
      </w:r>
    </w:p>
    <w:p w:rsidR="00267BCE" w:rsidRDefault="00267BCE" w:rsidP="00267BCE">
      <w:r>
        <w:t>Об административных правонарушениях</w:t>
      </w:r>
    </w:p>
    <w:p w:rsidR="00267BCE" w:rsidRDefault="00267BCE" w:rsidP="00267BCE">
      <w:r>
        <w:t>(с изменениями на 18 декабря 2019 года)</w:t>
      </w:r>
    </w:p>
    <w:p w:rsidR="00267BCE" w:rsidRDefault="00267BCE">
      <w:r>
        <w:t xml:space="preserve">Статья 3.3. Совершение действий, нарушающих тишину и покой граждан </w:t>
      </w:r>
    </w:p>
    <w:p w:rsidR="00267BCE" w:rsidRDefault="00267BCE">
      <w:r>
        <w:t xml:space="preserve">1. Нарушение общественного порядка, выразившееся в совершении действий, нарушающих тишину и покой граждан, а равно любое использование повышенной громкости звуковоспроизводящих устройств, в том числе установленных на транспортных средствах, в киосках, павильонах, летних ресторанах, кафе, дискотеках, на балконах или подоконниках при открытых окнах, а также громкое пение и игра на музыкальных инструментах, подача неоднократных звуковых сигналов в период с 23.00 до 07.00 часов - влекут наложение административного штрафа на граждан в размере одной тысячи рублей, на должностных лиц - трех тысяч рублей, на юридических лиц - десяти тысяч рублей. (в ред. Закона Краснодарского края от 12.07.2011 N 2272-КЗ) </w:t>
      </w:r>
    </w:p>
    <w:p w:rsidR="00A02796" w:rsidRDefault="00267BCE">
      <w:r>
        <w:t>2. Действия, предусмотренные частью 1 настоящей статьи, совершенные повторно, - (в ред. Закона Краснодарского края от 06.02.2015 N 3118-КЗ) влекут наложение административного штрафа на граждан в размере двух тысяч рублей, на должностных лиц - пяти тысяч рублей, на юридических лиц - пятидесяти тысяч рублей.</w:t>
      </w:r>
    </w:p>
    <w:sectPr w:rsidR="00A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5D"/>
    <w:rsid w:val="00267BCE"/>
    <w:rsid w:val="0069075D"/>
    <w:rsid w:val="00A0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E710"/>
  <w15:chartTrackingRefBased/>
  <w15:docId w15:val="{294A6D9B-44CA-4A8C-B85C-F7E40A0A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2021-07-30T09:34:00Z</dcterms:created>
  <dcterms:modified xsi:type="dcterms:W3CDTF">2021-07-30T09:35:00Z</dcterms:modified>
</cp:coreProperties>
</file>